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CF" w:rsidRDefault="00DD24CF" w:rsidP="00DD24CF">
      <w:pPr>
        <w:shd w:val="solid" w:color="FFFFFF" w:fill="auto"/>
        <w:autoSpaceDN w:val="0"/>
        <w:rPr>
          <w:rFonts w:ascii="仿宋_GB2312" w:eastAsia="仿宋_GB2312"/>
          <w:sz w:val="32"/>
          <w:szCs w:val="32"/>
          <w:shd w:val="clear" w:color="auto" w:fill="FFFFFF"/>
        </w:rPr>
      </w:pPr>
      <w:r>
        <w:rPr>
          <w:rFonts w:ascii="仿宋_GB2312" w:eastAsia="仿宋_GB2312" w:hint="eastAsia"/>
          <w:sz w:val="32"/>
          <w:szCs w:val="32"/>
          <w:shd w:val="clear" w:color="auto" w:fill="FFFFFF"/>
        </w:rPr>
        <w:t>附件1</w:t>
      </w:r>
    </w:p>
    <w:p w:rsidR="00DD24CF" w:rsidRDefault="00DD24CF" w:rsidP="00DD24CF">
      <w:pPr>
        <w:shd w:val="solid" w:color="FFFFFF" w:fill="auto"/>
        <w:autoSpaceDN w:val="0"/>
        <w:jc w:val="center"/>
        <w:rPr>
          <w:b/>
          <w:sz w:val="32"/>
          <w:szCs w:val="32"/>
          <w:shd w:val="clear" w:color="auto" w:fill="FFFFFF"/>
        </w:rPr>
      </w:pPr>
      <w:r>
        <w:rPr>
          <w:rFonts w:ascii="仿宋_GB2312" w:eastAsia="仿宋_GB2312" w:hAnsi="仿宋_GB2312" w:hint="eastAsia"/>
          <w:b/>
          <w:sz w:val="32"/>
          <w:szCs w:val="32"/>
          <w:shd w:val="clear" w:color="auto" w:fill="FFFFFF"/>
        </w:rPr>
        <w:t>矿业权评估机构报名表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9"/>
        <w:gridCol w:w="1349"/>
        <w:gridCol w:w="992"/>
        <w:gridCol w:w="1196"/>
        <w:gridCol w:w="692"/>
        <w:gridCol w:w="1754"/>
      </w:tblGrid>
      <w:tr w:rsidR="00DD24CF" w:rsidTr="00DD24CF">
        <w:trPr>
          <w:trHeight w:hRule="exact" w:val="766"/>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评估机构名称</w:t>
            </w:r>
          </w:p>
        </w:tc>
        <w:tc>
          <w:tcPr>
            <w:tcW w:w="5983" w:type="dxa"/>
            <w:gridSpan w:val="5"/>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r>
      <w:tr w:rsidR="00DD24CF" w:rsidTr="00DD24CF">
        <w:trPr>
          <w:trHeight w:hRule="exact" w:val="622"/>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评估机构资格证号</w:t>
            </w:r>
          </w:p>
        </w:tc>
        <w:tc>
          <w:tcPr>
            <w:tcW w:w="5983" w:type="dxa"/>
            <w:gridSpan w:val="5"/>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r>
      <w:tr w:rsidR="00DD24CF" w:rsidTr="00DD24CF">
        <w:trPr>
          <w:trHeight w:val="615"/>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报名参加抽签的评估项目</w:t>
            </w:r>
          </w:p>
        </w:tc>
        <w:tc>
          <w:tcPr>
            <w:tcW w:w="5983" w:type="dxa"/>
            <w:gridSpan w:val="5"/>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r>
      <w:tr w:rsidR="00DD24CF" w:rsidTr="00DD24CF">
        <w:trPr>
          <w:trHeight w:hRule="exact" w:val="766"/>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法定代表人</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电话</w:t>
            </w: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r>
      <w:tr w:rsidR="00DD24CF" w:rsidTr="00DD24CF">
        <w:trPr>
          <w:trHeight w:hRule="exact" w:val="778"/>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办公地址</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电话</w:t>
            </w: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r>
      <w:tr w:rsidR="00DD24CF" w:rsidTr="00DD24CF">
        <w:trPr>
          <w:trHeight w:hRule="exact" w:val="622"/>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委托代理人</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电话</w:t>
            </w: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DD24CF" w:rsidRDefault="00DD24CF">
            <w:pPr>
              <w:jc w:val="center"/>
              <w:rPr>
                <w:rFonts w:ascii="仿宋_GB2312" w:eastAsia="仿宋_GB2312" w:hAnsi="宋体"/>
                <w:sz w:val="32"/>
                <w:szCs w:val="32"/>
              </w:rPr>
            </w:pPr>
          </w:p>
        </w:tc>
      </w:tr>
      <w:tr w:rsidR="00DD24CF" w:rsidTr="00DD24CF">
        <w:trPr>
          <w:trHeight w:val="814"/>
          <w:jc w:val="center"/>
        </w:trPr>
        <w:tc>
          <w:tcPr>
            <w:tcW w:w="8522" w:type="dxa"/>
            <w:gridSpan w:val="6"/>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主要评估人员构成</w:t>
            </w:r>
          </w:p>
        </w:tc>
      </w:tr>
      <w:tr w:rsidR="00DD24CF" w:rsidTr="00DD24CF">
        <w:trPr>
          <w:trHeight w:hRule="exact" w:val="802"/>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姓    名</w:t>
            </w:r>
          </w:p>
        </w:tc>
        <w:tc>
          <w:tcPr>
            <w:tcW w:w="1349"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专业</w:t>
            </w:r>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职称资格（职务）</w:t>
            </w:r>
          </w:p>
        </w:tc>
        <w:tc>
          <w:tcPr>
            <w:tcW w:w="1754" w:type="dxa"/>
            <w:tcBorders>
              <w:top w:val="single" w:sz="4" w:space="0" w:color="auto"/>
              <w:left w:val="single" w:sz="4" w:space="0" w:color="auto"/>
              <w:bottom w:val="single" w:sz="4" w:space="0" w:color="auto"/>
              <w:right w:val="single" w:sz="4" w:space="0" w:color="auto"/>
            </w:tcBorders>
            <w:vAlign w:val="center"/>
            <w:hideMark/>
          </w:tcPr>
          <w:p w:rsidR="00DD24CF" w:rsidRDefault="00DD24CF">
            <w:pPr>
              <w:jc w:val="center"/>
              <w:rPr>
                <w:rFonts w:ascii="仿宋_GB2312" w:eastAsia="仿宋_GB2312" w:hAnsi="宋体"/>
                <w:sz w:val="32"/>
                <w:szCs w:val="32"/>
              </w:rPr>
            </w:pPr>
            <w:r>
              <w:rPr>
                <w:rFonts w:ascii="仿宋_GB2312" w:eastAsia="仿宋_GB2312" w:hAnsi="宋体" w:hint="eastAsia"/>
                <w:sz w:val="32"/>
                <w:szCs w:val="32"/>
              </w:rPr>
              <w:t>证书编号</w:t>
            </w:r>
          </w:p>
        </w:tc>
      </w:tr>
      <w:tr w:rsidR="00DD24CF" w:rsidTr="00DD24CF">
        <w:trPr>
          <w:trHeight w:hRule="exact" w:val="781"/>
          <w:jc w:val="center"/>
        </w:trPr>
        <w:tc>
          <w:tcPr>
            <w:tcW w:w="253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宋体"/>
                <w:sz w:val="32"/>
                <w:szCs w:val="32"/>
              </w:rPr>
            </w:pPr>
          </w:p>
        </w:tc>
        <w:tc>
          <w:tcPr>
            <w:tcW w:w="134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宋体"/>
                <w:sz w:val="32"/>
                <w:szCs w:val="32"/>
              </w:rPr>
            </w:pPr>
          </w:p>
        </w:tc>
        <w:tc>
          <w:tcPr>
            <w:tcW w:w="2880" w:type="dxa"/>
            <w:gridSpan w:val="3"/>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宋体"/>
                <w:sz w:val="32"/>
                <w:szCs w:val="32"/>
              </w:rPr>
            </w:pPr>
          </w:p>
        </w:tc>
        <w:tc>
          <w:tcPr>
            <w:tcW w:w="1754"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宋体"/>
                <w:sz w:val="32"/>
                <w:szCs w:val="32"/>
              </w:rPr>
            </w:pPr>
          </w:p>
        </w:tc>
      </w:tr>
      <w:tr w:rsidR="00DD24CF" w:rsidTr="00DD24CF">
        <w:trPr>
          <w:trHeight w:hRule="exact" w:val="763"/>
          <w:jc w:val="center"/>
        </w:trPr>
        <w:tc>
          <w:tcPr>
            <w:tcW w:w="253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34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2880" w:type="dxa"/>
            <w:gridSpan w:val="3"/>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754"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r>
      <w:tr w:rsidR="00DD24CF" w:rsidTr="00DD24CF">
        <w:trPr>
          <w:trHeight w:hRule="exact" w:val="787"/>
          <w:jc w:val="center"/>
        </w:trPr>
        <w:tc>
          <w:tcPr>
            <w:tcW w:w="253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34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2880" w:type="dxa"/>
            <w:gridSpan w:val="3"/>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754"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r>
      <w:tr w:rsidR="00DD24CF" w:rsidTr="00DD24CF">
        <w:trPr>
          <w:trHeight w:hRule="exact" w:val="769"/>
          <w:jc w:val="center"/>
        </w:trPr>
        <w:tc>
          <w:tcPr>
            <w:tcW w:w="253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34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2880" w:type="dxa"/>
            <w:gridSpan w:val="3"/>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754"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r>
      <w:tr w:rsidR="00DD24CF" w:rsidTr="00DD24CF">
        <w:trPr>
          <w:trHeight w:hRule="exact" w:val="793"/>
          <w:jc w:val="center"/>
        </w:trPr>
        <w:tc>
          <w:tcPr>
            <w:tcW w:w="253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34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2880" w:type="dxa"/>
            <w:gridSpan w:val="3"/>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754"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r>
      <w:tr w:rsidR="00DD24CF" w:rsidTr="00DD24CF">
        <w:trPr>
          <w:trHeight w:hRule="exact" w:val="790"/>
          <w:jc w:val="center"/>
        </w:trPr>
        <w:tc>
          <w:tcPr>
            <w:tcW w:w="253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349"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2880" w:type="dxa"/>
            <w:gridSpan w:val="3"/>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c>
          <w:tcPr>
            <w:tcW w:w="1754" w:type="dxa"/>
            <w:tcBorders>
              <w:top w:val="single" w:sz="4" w:space="0" w:color="auto"/>
              <w:left w:val="single" w:sz="4" w:space="0" w:color="auto"/>
              <w:bottom w:val="single" w:sz="4" w:space="0" w:color="auto"/>
              <w:right w:val="single" w:sz="4" w:space="0" w:color="auto"/>
            </w:tcBorders>
          </w:tcPr>
          <w:p w:rsidR="00DD24CF" w:rsidRDefault="00DD24CF">
            <w:pPr>
              <w:rPr>
                <w:rFonts w:ascii="仿宋_GB2312" w:eastAsia="仿宋_GB2312" w:hAnsi="华文楷体"/>
                <w:sz w:val="32"/>
                <w:szCs w:val="32"/>
              </w:rPr>
            </w:pPr>
          </w:p>
        </w:tc>
      </w:tr>
    </w:tbl>
    <w:p w:rsidR="00DD24CF" w:rsidRDefault="00DD24CF" w:rsidP="00DD24CF">
      <w:pPr>
        <w:rPr>
          <w:rFonts w:ascii="仿宋_GB2312" w:eastAsia="仿宋_GB2312"/>
          <w:sz w:val="32"/>
          <w:szCs w:val="32"/>
        </w:rPr>
      </w:pPr>
      <w:r>
        <w:rPr>
          <w:rFonts w:ascii="仿宋_GB2312" w:eastAsia="仿宋_GB2312" w:hint="eastAsia"/>
          <w:sz w:val="32"/>
          <w:szCs w:val="32"/>
        </w:rPr>
        <w:t xml:space="preserve">                                       评估机构盖章</w:t>
      </w:r>
    </w:p>
    <w:p w:rsidR="00DD24CF" w:rsidRDefault="00DD24CF" w:rsidP="00DD24CF">
      <w:pPr>
        <w:wordWrap w:val="0"/>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color w:val="FF6600"/>
          <w:sz w:val="32"/>
          <w:szCs w:val="32"/>
        </w:rPr>
        <w:t xml:space="preserve">       </w:t>
      </w:r>
      <w:r>
        <w:rPr>
          <w:rFonts w:ascii="仿宋_GB2312" w:eastAsia="仿宋_GB2312" w:hint="eastAsia"/>
          <w:color w:val="000000"/>
          <w:sz w:val="32"/>
          <w:szCs w:val="32"/>
        </w:rPr>
        <w:t>年   月   日</w:t>
      </w:r>
    </w:p>
    <w:p w:rsidR="00DD24CF" w:rsidRDefault="00DD24CF" w:rsidP="00DD24CF">
      <w:pPr>
        <w:shd w:val="solid" w:color="FFFFFF" w:fill="auto"/>
        <w:autoSpaceDN w:val="0"/>
        <w:rPr>
          <w:rFonts w:ascii="仿宋_GB2312" w:eastAsia="仿宋_GB2312"/>
          <w:sz w:val="32"/>
          <w:szCs w:val="32"/>
          <w:shd w:val="clear" w:color="auto" w:fill="FFFFFF"/>
        </w:rPr>
      </w:pPr>
      <w:r>
        <w:rPr>
          <w:rFonts w:ascii="仿宋_GB2312" w:eastAsia="仿宋_GB2312" w:hint="eastAsia"/>
          <w:sz w:val="32"/>
          <w:szCs w:val="32"/>
          <w:shd w:val="clear" w:color="auto" w:fill="FFFFFF"/>
        </w:rPr>
        <w:lastRenderedPageBreak/>
        <w:t>附件2</w:t>
      </w:r>
    </w:p>
    <w:p w:rsidR="00DD24CF" w:rsidRDefault="00DD24CF" w:rsidP="00DD24CF">
      <w:pPr>
        <w:shd w:val="solid" w:color="FFFFFF" w:fill="auto"/>
        <w:autoSpaceDN w:val="0"/>
        <w:jc w:val="center"/>
        <w:rPr>
          <w:rFonts w:ascii="仿宋_GB2312" w:eastAsia="仿宋_GB2312" w:hAnsi="仿宋_GB2312"/>
          <w:b/>
          <w:sz w:val="32"/>
          <w:szCs w:val="32"/>
          <w:shd w:val="clear" w:color="auto" w:fill="FFFFFF"/>
        </w:rPr>
      </w:pPr>
      <w:r>
        <w:rPr>
          <w:rFonts w:ascii="仿宋_GB2312" w:eastAsia="仿宋_GB2312" w:hAnsi="仿宋_GB2312" w:hint="eastAsia"/>
          <w:b/>
          <w:sz w:val="32"/>
          <w:szCs w:val="32"/>
          <w:shd w:val="clear" w:color="auto" w:fill="FFFFFF"/>
        </w:rPr>
        <w:t>泸县采矿权项目矿业权评估机构报名材料</w:t>
      </w:r>
    </w:p>
    <w:p w:rsidR="00DD24CF" w:rsidRDefault="00DD24CF" w:rsidP="00DD24CF">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一、具有矿业权评估资质，并提供评估机构营业执照及评估机构资格证书复印件各一份。</w:t>
      </w:r>
    </w:p>
    <w:p w:rsidR="00DD24CF" w:rsidRDefault="00DD24CF" w:rsidP="00DD24CF">
      <w:pPr>
        <w:spacing w:line="360" w:lineRule="auto"/>
        <w:ind w:firstLineChars="200" w:firstLine="640"/>
        <w:outlineLvl w:val="0"/>
        <w:rPr>
          <w:rFonts w:ascii="仿宋_GB2312" w:eastAsia="仿宋_GB2312" w:hAnsi="宋体"/>
          <w:sz w:val="32"/>
          <w:szCs w:val="32"/>
        </w:rPr>
      </w:pPr>
      <w:r>
        <w:rPr>
          <w:rFonts w:ascii="仿宋_GB2312" w:eastAsia="仿宋_GB2312" w:hAnsi="宋体" w:hint="eastAsia"/>
          <w:sz w:val="32"/>
          <w:szCs w:val="32"/>
        </w:rPr>
        <w:t>二、具有在四川省开展矿业权出让收益评估的经验，并提供5份近期四川开展评估工作公示公告的印证材料。</w:t>
      </w:r>
    </w:p>
    <w:p w:rsidR="00DD24CF" w:rsidRDefault="00DD24CF" w:rsidP="00DD24CF">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三、参与评估的评估人员组成中应含地质类、采（选）矿类、经济类专业背景，并提供相关证明材料。</w:t>
      </w:r>
    </w:p>
    <w:p w:rsidR="00DD24CF" w:rsidRDefault="00DD24CF" w:rsidP="00DD24CF">
      <w:pPr>
        <w:spacing w:line="360" w:lineRule="auto"/>
        <w:ind w:firstLineChars="200" w:firstLine="640"/>
        <w:outlineLvl w:val="0"/>
        <w:rPr>
          <w:rFonts w:ascii="仿宋_GB2312" w:eastAsia="仿宋_GB2312" w:hAnsi="宋体"/>
          <w:sz w:val="32"/>
          <w:szCs w:val="32"/>
        </w:rPr>
      </w:pPr>
      <w:r>
        <w:rPr>
          <w:rFonts w:ascii="仿宋_GB2312" w:eastAsia="仿宋_GB2312" w:hAnsi="宋体" w:hint="eastAsia"/>
          <w:sz w:val="32"/>
          <w:szCs w:val="32"/>
        </w:rPr>
        <w:t>四、提供的材料为复印件，需加盖评估机构公章。</w:t>
      </w:r>
    </w:p>
    <w:p w:rsidR="00DD24CF" w:rsidRDefault="00DD24CF" w:rsidP="00DD24CF">
      <w:pPr>
        <w:spacing w:line="360" w:lineRule="auto"/>
        <w:ind w:firstLineChars="1550" w:firstLine="4960"/>
        <w:jc w:val="right"/>
        <w:rPr>
          <w:rFonts w:ascii="仿宋_GB2312" w:eastAsia="仿宋_GB2312" w:hAnsi="宋体"/>
          <w:color w:val="000000"/>
          <w:sz w:val="32"/>
          <w:szCs w:val="32"/>
        </w:rPr>
      </w:pPr>
    </w:p>
    <w:p w:rsidR="00DD24CF" w:rsidRDefault="00DD24CF" w:rsidP="00DD24CF">
      <w:pPr>
        <w:shd w:val="solid" w:color="FFFFFF" w:fill="auto"/>
        <w:autoSpaceDN w:val="0"/>
        <w:rPr>
          <w:sz w:val="32"/>
          <w:szCs w:val="32"/>
          <w:shd w:val="clear" w:color="auto" w:fill="FFFFFF"/>
        </w:rPr>
      </w:pPr>
    </w:p>
    <w:p w:rsidR="00DD24CF" w:rsidRDefault="00DD24CF" w:rsidP="00DD24CF">
      <w:pPr>
        <w:shd w:val="solid" w:color="FFFFFF" w:fill="auto"/>
        <w:autoSpaceDN w:val="0"/>
        <w:rPr>
          <w:rFonts w:ascii="仿宋_GB2312" w:eastAsia="仿宋_GB2312"/>
          <w:sz w:val="32"/>
          <w:szCs w:val="32"/>
          <w:shd w:val="clear" w:color="auto" w:fill="FFFFFF"/>
        </w:rPr>
      </w:pPr>
    </w:p>
    <w:p w:rsidR="00DD24CF" w:rsidRDefault="00DD24CF" w:rsidP="00DD24CF">
      <w:pPr>
        <w:shd w:val="solid" w:color="FFFFFF" w:fill="auto"/>
        <w:autoSpaceDN w:val="0"/>
        <w:rPr>
          <w:rFonts w:ascii="仿宋_GB2312" w:eastAsia="仿宋_GB2312"/>
          <w:sz w:val="32"/>
          <w:szCs w:val="32"/>
          <w:shd w:val="clear" w:color="auto" w:fill="FFFFFF"/>
        </w:rPr>
      </w:pPr>
    </w:p>
    <w:p w:rsidR="00DD24CF" w:rsidRDefault="00DD24CF" w:rsidP="00DD24CF">
      <w:pPr>
        <w:shd w:val="solid" w:color="FFFFFF" w:fill="auto"/>
        <w:autoSpaceDN w:val="0"/>
        <w:rPr>
          <w:rFonts w:ascii="仿宋_GB2312" w:eastAsia="仿宋_GB2312"/>
          <w:sz w:val="32"/>
          <w:szCs w:val="32"/>
          <w:shd w:val="clear" w:color="auto" w:fill="FFFFFF"/>
        </w:rPr>
      </w:pPr>
    </w:p>
    <w:p w:rsidR="00DD24CF" w:rsidRDefault="00DD24CF" w:rsidP="00DD24CF">
      <w:pPr>
        <w:shd w:val="solid" w:color="FFFFFF" w:fill="auto"/>
        <w:autoSpaceDN w:val="0"/>
        <w:rPr>
          <w:rFonts w:ascii="仿宋_GB2312" w:eastAsia="仿宋_GB2312"/>
          <w:sz w:val="32"/>
          <w:szCs w:val="32"/>
          <w:shd w:val="clear" w:color="auto" w:fill="FFFFFF"/>
        </w:rPr>
      </w:pPr>
    </w:p>
    <w:p w:rsidR="00DD24CF" w:rsidRDefault="00DD24CF" w:rsidP="00DD24CF">
      <w:pPr>
        <w:shd w:val="solid" w:color="FFFFFF" w:fill="auto"/>
        <w:autoSpaceDN w:val="0"/>
        <w:rPr>
          <w:rFonts w:ascii="仿宋_GB2312" w:eastAsia="仿宋_GB2312"/>
          <w:sz w:val="32"/>
          <w:szCs w:val="32"/>
          <w:shd w:val="clear" w:color="auto" w:fill="FFFFFF"/>
        </w:rPr>
      </w:pPr>
    </w:p>
    <w:p w:rsidR="00DD24CF" w:rsidRDefault="00DD24CF" w:rsidP="00DD24CF">
      <w:pPr>
        <w:shd w:val="solid" w:color="FFFFFF" w:fill="auto"/>
        <w:autoSpaceDN w:val="0"/>
        <w:rPr>
          <w:rFonts w:ascii="仿宋_GB2312" w:eastAsia="仿宋_GB2312"/>
          <w:sz w:val="32"/>
          <w:szCs w:val="32"/>
          <w:shd w:val="clear" w:color="auto" w:fill="FFFFFF"/>
        </w:rPr>
      </w:pPr>
    </w:p>
    <w:p w:rsidR="00DD24CF" w:rsidRDefault="00DD24CF" w:rsidP="00DD24CF">
      <w:pPr>
        <w:shd w:val="solid" w:color="FFFFFF" w:fill="auto"/>
        <w:autoSpaceDN w:val="0"/>
        <w:rPr>
          <w:rFonts w:ascii="仿宋_GB2312" w:eastAsia="仿宋_GB2312"/>
          <w:sz w:val="32"/>
          <w:szCs w:val="32"/>
          <w:shd w:val="clear" w:color="auto" w:fill="FFFFFF"/>
        </w:rPr>
      </w:pPr>
    </w:p>
    <w:p w:rsidR="00DD24CF" w:rsidRDefault="00DD24CF" w:rsidP="00DD24CF">
      <w:pPr>
        <w:shd w:val="solid" w:color="FFFFFF" w:fill="auto"/>
        <w:autoSpaceDN w:val="0"/>
        <w:rPr>
          <w:rFonts w:ascii="仿宋_GB2312" w:eastAsia="仿宋_GB2312"/>
          <w:sz w:val="32"/>
          <w:szCs w:val="32"/>
          <w:shd w:val="clear" w:color="auto" w:fill="FFFFFF"/>
        </w:rPr>
      </w:pPr>
    </w:p>
    <w:p w:rsidR="00DD24CF" w:rsidRDefault="00DD24CF" w:rsidP="00DD24CF">
      <w:pPr>
        <w:shd w:val="solid" w:color="FFFFFF" w:fill="auto"/>
        <w:autoSpaceDN w:val="0"/>
        <w:rPr>
          <w:rFonts w:ascii="仿宋_GB2312" w:eastAsia="仿宋_GB2312"/>
          <w:sz w:val="32"/>
          <w:szCs w:val="32"/>
          <w:shd w:val="clear" w:color="auto" w:fill="FFFFFF"/>
        </w:rPr>
      </w:pPr>
    </w:p>
    <w:p w:rsidR="00DD24CF" w:rsidRDefault="00DD24CF" w:rsidP="00DD24CF">
      <w:pPr>
        <w:shd w:val="solid" w:color="FFFFFF" w:fill="auto"/>
        <w:autoSpaceDN w:val="0"/>
        <w:rPr>
          <w:rFonts w:ascii="仿宋_GB2312" w:eastAsia="仿宋_GB2312"/>
          <w:sz w:val="32"/>
          <w:szCs w:val="32"/>
          <w:shd w:val="clear" w:color="auto" w:fill="FFFFFF"/>
        </w:rPr>
      </w:pPr>
    </w:p>
    <w:p w:rsidR="00DD24CF" w:rsidRDefault="00DD24CF" w:rsidP="00DD24CF">
      <w:pPr>
        <w:shd w:val="solid" w:color="FFFFFF" w:fill="auto"/>
        <w:autoSpaceDN w:val="0"/>
        <w:rPr>
          <w:rFonts w:ascii="仿宋_GB2312" w:eastAsia="仿宋_GB2312"/>
          <w:sz w:val="32"/>
          <w:szCs w:val="32"/>
          <w:shd w:val="clear" w:color="auto" w:fill="FFFFFF"/>
        </w:rPr>
      </w:pPr>
    </w:p>
    <w:p w:rsidR="00DD24CF" w:rsidRDefault="00DD24CF" w:rsidP="00DD24CF">
      <w:pPr>
        <w:shd w:val="solid" w:color="FFFFFF" w:fill="auto"/>
        <w:autoSpaceDN w:val="0"/>
        <w:rPr>
          <w:rFonts w:ascii="仿宋_GB2312" w:eastAsia="仿宋_GB2312"/>
          <w:sz w:val="32"/>
          <w:szCs w:val="32"/>
          <w:shd w:val="clear" w:color="auto" w:fill="FFFFFF"/>
        </w:rPr>
      </w:pPr>
      <w:r>
        <w:rPr>
          <w:rFonts w:ascii="仿宋_GB2312" w:eastAsia="仿宋_GB2312" w:hint="eastAsia"/>
          <w:sz w:val="32"/>
          <w:szCs w:val="32"/>
          <w:shd w:val="clear" w:color="auto" w:fill="FFFFFF"/>
        </w:rPr>
        <w:lastRenderedPageBreak/>
        <w:t>附件3</w:t>
      </w:r>
    </w:p>
    <w:p w:rsidR="00DD24CF" w:rsidRDefault="00DD24CF" w:rsidP="00DD24CF">
      <w:pPr>
        <w:shd w:val="solid" w:color="FFFFFF" w:fill="auto"/>
        <w:autoSpaceDN w:val="0"/>
        <w:jc w:val="center"/>
        <w:rPr>
          <w:rFonts w:ascii="仿宋_GB2312" w:eastAsia="仿宋_GB2312" w:hAnsi="仿宋_GB2312"/>
          <w:b/>
          <w:sz w:val="32"/>
          <w:szCs w:val="32"/>
          <w:shd w:val="clear" w:color="auto" w:fill="FFFFFF"/>
        </w:rPr>
      </w:pPr>
      <w:r>
        <w:rPr>
          <w:rFonts w:ascii="仿宋_GB2312" w:eastAsia="仿宋_GB2312" w:hAnsi="仿宋_GB2312" w:hint="eastAsia"/>
          <w:b/>
          <w:sz w:val="32"/>
          <w:szCs w:val="32"/>
          <w:shd w:val="clear" w:color="auto" w:fill="FFFFFF"/>
        </w:rPr>
        <w:t>关于参加</w:t>
      </w:r>
      <w:r w:rsidR="0079671A" w:rsidRPr="0079671A">
        <w:rPr>
          <w:rFonts w:ascii="仿宋_GB2312" w:eastAsia="仿宋_GB2312" w:hAnsi="仿宋_GB2312" w:hint="eastAsia"/>
          <w:b/>
          <w:sz w:val="32"/>
          <w:szCs w:val="32"/>
          <w:shd w:val="clear" w:color="auto" w:fill="FFFFFF"/>
        </w:rPr>
        <w:t>泸县6宗露天砂石采矿权</w:t>
      </w:r>
      <w:r>
        <w:rPr>
          <w:rFonts w:ascii="仿宋_GB2312" w:eastAsia="仿宋_GB2312" w:hAnsi="仿宋_GB2312" w:hint="eastAsia"/>
          <w:b/>
          <w:sz w:val="32"/>
          <w:szCs w:val="32"/>
          <w:shd w:val="clear" w:color="auto" w:fill="FFFFFF"/>
        </w:rPr>
        <w:t>出让</w:t>
      </w:r>
    </w:p>
    <w:p w:rsidR="00DD24CF" w:rsidRDefault="00DD24CF" w:rsidP="00DD24CF">
      <w:pPr>
        <w:shd w:val="solid" w:color="FFFFFF" w:fill="auto"/>
        <w:autoSpaceDN w:val="0"/>
        <w:jc w:val="center"/>
        <w:rPr>
          <w:rFonts w:ascii="仿宋_GB2312" w:eastAsia="仿宋_GB2312" w:hAnsi="仿宋_GB2312"/>
          <w:b/>
          <w:sz w:val="32"/>
          <w:szCs w:val="32"/>
          <w:shd w:val="clear" w:color="auto" w:fill="FFFFFF"/>
        </w:rPr>
      </w:pPr>
      <w:r>
        <w:rPr>
          <w:rFonts w:ascii="仿宋_GB2312" w:eastAsia="仿宋_GB2312" w:hAnsi="仿宋_GB2312" w:hint="eastAsia"/>
          <w:b/>
          <w:sz w:val="32"/>
          <w:szCs w:val="32"/>
          <w:shd w:val="clear" w:color="auto" w:fill="FFFFFF"/>
        </w:rPr>
        <w:t>收益评估项目的承诺</w:t>
      </w:r>
    </w:p>
    <w:p w:rsidR="00DD24CF" w:rsidRDefault="00DD24CF" w:rsidP="00DD24CF">
      <w:pPr>
        <w:pStyle w:val="a5"/>
        <w:spacing w:before="0" w:beforeAutospacing="0" w:after="0" w:afterAutospacing="0"/>
        <w:jc w:val="both"/>
        <w:rPr>
          <w:rFonts w:ascii="仿宋_GB2312" w:eastAsia="仿宋_GB2312"/>
          <w:sz w:val="32"/>
          <w:szCs w:val="32"/>
        </w:rPr>
      </w:pPr>
    </w:p>
    <w:p w:rsidR="00DD24CF" w:rsidRDefault="00DD24CF" w:rsidP="00DD24CF">
      <w:pPr>
        <w:pStyle w:val="a5"/>
        <w:spacing w:before="0" w:beforeAutospacing="0" w:after="0" w:afterAutospacing="0"/>
        <w:jc w:val="both"/>
        <w:rPr>
          <w:rFonts w:ascii="仿宋_GB2312" w:eastAsia="仿宋_GB2312"/>
          <w:sz w:val="32"/>
          <w:szCs w:val="32"/>
        </w:rPr>
      </w:pPr>
      <w:r>
        <w:rPr>
          <w:rFonts w:ascii="仿宋_GB2312" w:eastAsia="仿宋_GB2312" w:hint="eastAsia"/>
          <w:sz w:val="32"/>
          <w:szCs w:val="32"/>
        </w:rPr>
        <w:t>泸县自然资源和规划局：</w:t>
      </w:r>
    </w:p>
    <w:p w:rsidR="00DD24CF" w:rsidRDefault="00DD24CF" w:rsidP="00DD24CF">
      <w:pPr>
        <w:pStyle w:val="a5"/>
        <w:spacing w:before="0" w:beforeAutospacing="0" w:after="0" w:afterAutospacing="0"/>
        <w:ind w:firstLineChars="200" w:firstLine="640"/>
        <w:jc w:val="both"/>
        <w:rPr>
          <w:rFonts w:ascii="仿宋_GB2312" w:eastAsia="仿宋_GB2312"/>
          <w:sz w:val="32"/>
          <w:szCs w:val="32"/>
        </w:rPr>
      </w:pPr>
      <w:r>
        <w:rPr>
          <w:rFonts w:ascii="仿宋_GB2312" w:eastAsia="仿宋_GB2312" w:hint="eastAsia"/>
          <w:sz w:val="32"/>
          <w:szCs w:val="32"/>
        </w:rPr>
        <w:t>根据《泸县自然资源和规划局关于公开选择评估机构承担</w:t>
      </w:r>
      <w:r w:rsidR="0079671A" w:rsidRPr="00980170">
        <w:rPr>
          <w:rFonts w:ascii="仿宋_GB2312" w:eastAsia="仿宋_GB2312" w:hAnsi="仿宋_GB2312" w:hint="eastAsia"/>
          <w:sz w:val="32"/>
          <w:szCs w:val="32"/>
          <w:shd w:val="clear" w:color="auto" w:fill="FFFFFF"/>
        </w:rPr>
        <w:t>泸县6宗露天砂石采矿权</w:t>
      </w:r>
      <w:r>
        <w:rPr>
          <w:rFonts w:ascii="仿宋_GB2312" w:eastAsia="仿宋_GB2312" w:hint="eastAsia"/>
          <w:sz w:val="32"/>
          <w:szCs w:val="32"/>
        </w:rPr>
        <w:t>出让收益评估的公告》，我单位符合公告要求的条件，现郑重承诺：</w:t>
      </w:r>
    </w:p>
    <w:p w:rsidR="00DD24CF" w:rsidRDefault="00DD24CF" w:rsidP="00DD24CF">
      <w:pPr>
        <w:pStyle w:val="a5"/>
        <w:spacing w:before="0" w:beforeAutospacing="0" w:after="0" w:afterAutospacing="0"/>
        <w:ind w:firstLine="570"/>
        <w:rPr>
          <w:rFonts w:ascii="仿宋_GB2312" w:eastAsia="仿宋_GB2312"/>
          <w:sz w:val="32"/>
          <w:szCs w:val="32"/>
        </w:rPr>
      </w:pPr>
      <w:r>
        <w:rPr>
          <w:rFonts w:ascii="仿宋_GB2312" w:eastAsia="仿宋_GB2312" w:hint="eastAsia"/>
          <w:sz w:val="32"/>
          <w:szCs w:val="32"/>
        </w:rPr>
        <w:t>１、本次呈报的各项申请资料真实、可靠，并为提供的资料真实性、合法性负责；</w:t>
      </w:r>
    </w:p>
    <w:p w:rsidR="00DD24CF" w:rsidRDefault="00DD24CF" w:rsidP="00DD24CF">
      <w:pPr>
        <w:pStyle w:val="a5"/>
        <w:spacing w:before="0" w:beforeAutospacing="0" w:after="0" w:afterAutospacing="0"/>
        <w:ind w:firstLine="570"/>
        <w:rPr>
          <w:rFonts w:ascii="仿宋_GB2312" w:eastAsia="仿宋_GB2312"/>
          <w:sz w:val="32"/>
          <w:szCs w:val="32"/>
        </w:rPr>
      </w:pPr>
      <w:r>
        <w:rPr>
          <w:rFonts w:ascii="仿宋_GB2312" w:eastAsia="仿宋_GB2312" w:hint="eastAsia"/>
          <w:sz w:val="32"/>
          <w:szCs w:val="32"/>
        </w:rPr>
        <w:t>２、本单位及拟承担评估项目的评估师近两年内没有受到过行政处罚或行业自律惩戒；</w:t>
      </w:r>
    </w:p>
    <w:p w:rsidR="00DD24CF" w:rsidRDefault="00DD24CF" w:rsidP="00DD24CF">
      <w:pPr>
        <w:pStyle w:val="a5"/>
        <w:spacing w:before="0" w:beforeAutospacing="0" w:after="0" w:afterAutospacing="0"/>
        <w:ind w:firstLine="570"/>
        <w:rPr>
          <w:rFonts w:ascii="仿宋_GB2312" w:eastAsia="仿宋_GB2312"/>
          <w:sz w:val="32"/>
          <w:szCs w:val="32"/>
        </w:rPr>
      </w:pPr>
      <w:r>
        <w:rPr>
          <w:rFonts w:ascii="仿宋_GB2312" w:eastAsia="仿宋_GB2312" w:hint="eastAsia"/>
          <w:sz w:val="32"/>
          <w:szCs w:val="32"/>
        </w:rPr>
        <w:t>３、与所申报的项目无任何利害关系。</w:t>
      </w:r>
    </w:p>
    <w:p w:rsidR="00DD24CF" w:rsidRDefault="00DD24CF" w:rsidP="00DD24CF">
      <w:pPr>
        <w:pStyle w:val="a5"/>
        <w:spacing w:before="0" w:beforeAutospacing="0" w:after="0" w:afterAutospacing="0"/>
        <w:ind w:firstLine="570"/>
        <w:rPr>
          <w:rFonts w:ascii="仿宋_GB2312" w:eastAsia="仿宋_GB2312"/>
          <w:sz w:val="32"/>
          <w:szCs w:val="32"/>
        </w:rPr>
      </w:pPr>
    </w:p>
    <w:p w:rsidR="00DD24CF" w:rsidRDefault="00DD24CF" w:rsidP="00DD24CF">
      <w:pPr>
        <w:pStyle w:val="a5"/>
        <w:spacing w:before="0" w:beforeAutospacing="0" w:after="0" w:afterAutospacing="0"/>
        <w:ind w:firstLine="570"/>
        <w:jc w:val="right"/>
        <w:rPr>
          <w:rFonts w:ascii="仿宋_GB2312" w:eastAsia="仿宋_GB2312"/>
          <w:sz w:val="32"/>
          <w:szCs w:val="32"/>
        </w:rPr>
      </w:pPr>
      <w:r>
        <w:rPr>
          <w:rFonts w:ascii="仿宋_GB2312" w:eastAsia="仿宋_GB2312" w:hint="eastAsia"/>
          <w:sz w:val="32"/>
          <w:szCs w:val="32"/>
        </w:rPr>
        <w:t xml:space="preserve">   承  诺  人：（评估机构印章）</w:t>
      </w:r>
    </w:p>
    <w:p w:rsidR="00DD24CF" w:rsidRDefault="00DD24CF" w:rsidP="00DD24CF">
      <w:pPr>
        <w:pStyle w:val="a5"/>
        <w:spacing w:before="0" w:beforeAutospacing="0" w:after="0" w:afterAutospacing="0"/>
        <w:ind w:right="1120" w:firstLine="570"/>
        <w:jc w:val="center"/>
        <w:rPr>
          <w:rFonts w:ascii="仿宋_GB2312" w:eastAsia="仿宋_GB2312"/>
          <w:sz w:val="32"/>
          <w:szCs w:val="32"/>
        </w:rPr>
      </w:pPr>
      <w:r>
        <w:rPr>
          <w:rFonts w:ascii="仿宋_GB2312" w:eastAsia="仿宋_GB2312" w:hint="eastAsia"/>
          <w:sz w:val="32"/>
          <w:szCs w:val="32"/>
        </w:rPr>
        <w:t xml:space="preserve">　　　　　 法定代表人：</w:t>
      </w:r>
    </w:p>
    <w:p w:rsidR="00DD24CF" w:rsidRDefault="00DD24CF" w:rsidP="00DD24CF">
      <w:pPr>
        <w:pStyle w:val="a5"/>
        <w:spacing w:before="0" w:beforeAutospacing="0" w:after="0" w:afterAutospacing="0"/>
        <w:jc w:val="right"/>
        <w:rPr>
          <w:rFonts w:ascii="仿宋_GB2312" w:eastAsia="仿宋_GB2312"/>
          <w:sz w:val="32"/>
          <w:szCs w:val="32"/>
        </w:rPr>
      </w:pPr>
      <w:r>
        <w:rPr>
          <w:rFonts w:ascii="仿宋_GB2312" w:eastAsia="仿宋_GB2312" w:hint="eastAsia"/>
          <w:sz w:val="32"/>
          <w:szCs w:val="32"/>
        </w:rPr>
        <w:t>年   月 　日</w:t>
      </w:r>
    </w:p>
    <w:p w:rsidR="00803F6E" w:rsidRDefault="00803F6E"/>
    <w:sectPr w:rsidR="00803F6E" w:rsidSect="00803F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4CF" w:rsidRDefault="00DD24CF" w:rsidP="00DD24CF">
      <w:r>
        <w:separator/>
      </w:r>
    </w:p>
  </w:endnote>
  <w:endnote w:type="continuationSeparator" w:id="1">
    <w:p w:rsidR="00DD24CF" w:rsidRDefault="00DD24CF" w:rsidP="00DD24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4CF" w:rsidRDefault="00DD24CF" w:rsidP="00DD24CF">
      <w:r>
        <w:separator/>
      </w:r>
    </w:p>
  </w:footnote>
  <w:footnote w:type="continuationSeparator" w:id="1">
    <w:p w:rsidR="00DD24CF" w:rsidRDefault="00DD24CF" w:rsidP="00DD24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24CF"/>
    <w:rsid w:val="0079671A"/>
    <w:rsid w:val="00803F6E"/>
    <w:rsid w:val="00DD24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4C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24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D24CF"/>
    <w:rPr>
      <w:sz w:val="18"/>
      <w:szCs w:val="18"/>
    </w:rPr>
  </w:style>
  <w:style w:type="paragraph" w:styleId="a4">
    <w:name w:val="footer"/>
    <w:basedOn w:val="a"/>
    <w:link w:val="Char0"/>
    <w:uiPriority w:val="99"/>
    <w:semiHidden/>
    <w:unhideWhenUsed/>
    <w:rsid w:val="00DD24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D24CF"/>
    <w:rPr>
      <w:sz w:val="18"/>
      <w:szCs w:val="18"/>
    </w:rPr>
  </w:style>
  <w:style w:type="paragraph" w:styleId="a5">
    <w:name w:val="Normal (Web)"/>
    <w:basedOn w:val="a"/>
    <w:semiHidden/>
    <w:unhideWhenUsed/>
    <w:rsid w:val="00DD24C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0128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2022-05-30T00:43:00Z</cp:lastPrinted>
  <dcterms:created xsi:type="dcterms:W3CDTF">2022-03-23T06:40:00Z</dcterms:created>
  <dcterms:modified xsi:type="dcterms:W3CDTF">2022-05-30T00:45:00Z</dcterms:modified>
</cp:coreProperties>
</file>